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1F" w:rsidRPr="00702062" w:rsidRDefault="003C6EA3" w:rsidP="003C6EA3">
      <w:pPr>
        <w:rPr>
          <w:rFonts w:ascii="Times" w:hAnsi="Times"/>
          <w:b/>
          <w:sz w:val="20"/>
          <w:szCs w:val="20"/>
          <w:u w:val="single"/>
        </w:rPr>
      </w:pPr>
      <w:r w:rsidRPr="00702062">
        <w:rPr>
          <w:rFonts w:ascii="Times" w:hAnsi="Times"/>
          <w:sz w:val="20"/>
          <w:szCs w:val="20"/>
        </w:rPr>
        <w:t>Global Impression Rubric for Writing in Theory of Knowledge</w:t>
      </w:r>
      <w:r w:rsidR="000A5E1F" w:rsidRPr="00702062">
        <w:rPr>
          <w:rFonts w:ascii="Times" w:hAnsi="Times"/>
          <w:sz w:val="20"/>
          <w:szCs w:val="20"/>
        </w:rPr>
        <w:tab/>
      </w:r>
      <w:r w:rsidR="000A5E1F" w:rsidRPr="00702062">
        <w:rPr>
          <w:rFonts w:ascii="Times" w:hAnsi="Times"/>
          <w:sz w:val="20"/>
          <w:szCs w:val="20"/>
        </w:rPr>
        <w:tab/>
      </w:r>
      <w:r w:rsidR="000A5E1F" w:rsidRPr="00702062">
        <w:rPr>
          <w:rFonts w:ascii="Times" w:hAnsi="Times"/>
          <w:sz w:val="20"/>
          <w:szCs w:val="20"/>
        </w:rPr>
        <w:tab/>
      </w:r>
      <w:r w:rsidR="000A5E1F" w:rsidRPr="00702062">
        <w:rPr>
          <w:rFonts w:ascii="Times" w:hAnsi="Times"/>
          <w:sz w:val="20"/>
          <w:szCs w:val="20"/>
        </w:rPr>
        <w:tab/>
      </w:r>
      <w:r w:rsidR="000A5E1F" w:rsidRPr="00702062">
        <w:rPr>
          <w:rFonts w:ascii="Times" w:hAnsi="Times"/>
          <w:b/>
          <w:sz w:val="20"/>
          <w:szCs w:val="20"/>
        </w:rPr>
        <w:t xml:space="preserve">Name of Student: </w:t>
      </w:r>
      <w:r w:rsidR="000A5E1F" w:rsidRPr="00702062">
        <w:rPr>
          <w:rFonts w:ascii="Times" w:hAnsi="Times"/>
          <w:b/>
          <w:sz w:val="20"/>
          <w:szCs w:val="20"/>
          <w:u w:val="single"/>
        </w:rPr>
        <w:tab/>
      </w:r>
      <w:r w:rsidR="000A5E1F" w:rsidRPr="00702062">
        <w:rPr>
          <w:rFonts w:ascii="Times" w:hAnsi="Times"/>
          <w:b/>
          <w:sz w:val="20"/>
          <w:szCs w:val="20"/>
          <w:u w:val="single"/>
        </w:rPr>
        <w:tab/>
      </w:r>
      <w:r w:rsidR="000A5E1F" w:rsidRPr="00702062">
        <w:rPr>
          <w:rFonts w:ascii="Times" w:hAnsi="Times"/>
          <w:b/>
          <w:sz w:val="20"/>
          <w:szCs w:val="20"/>
          <w:u w:val="single"/>
        </w:rPr>
        <w:tab/>
      </w:r>
      <w:r w:rsidR="000A5E1F" w:rsidRPr="00702062">
        <w:rPr>
          <w:rFonts w:ascii="Times" w:hAnsi="Times"/>
          <w:b/>
          <w:sz w:val="20"/>
          <w:szCs w:val="20"/>
          <w:u w:val="single"/>
        </w:rPr>
        <w:tab/>
      </w:r>
      <w:r w:rsidR="000A5E1F" w:rsidRPr="00702062">
        <w:rPr>
          <w:rFonts w:ascii="Times" w:hAnsi="Times"/>
          <w:b/>
          <w:sz w:val="20"/>
          <w:szCs w:val="20"/>
          <w:u w:val="single"/>
        </w:rPr>
        <w:tab/>
      </w:r>
      <w:r w:rsidR="000A5E1F" w:rsidRPr="00702062">
        <w:rPr>
          <w:rFonts w:ascii="Times" w:hAnsi="Times"/>
          <w:b/>
          <w:sz w:val="20"/>
          <w:szCs w:val="20"/>
          <w:u w:val="single"/>
        </w:rPr>
        <w:tab/>
      </w:r>
      <w:r w:rsidR="000A5E1F" w:rsidRPr="00702062">
        <w:rPr>
          <w:rFonts w:ascii="Times" w:hAnsi="Times"/>
          <w:b/>
          <w:sz w:val="20"/>
          <w:szCs w:val="20"/>
          <w:u w:val="single"/>
        </w:rPr>
        <w:tab/>
      </w:r>
    </w:p>
    <w:p w:rsidR="00702062" w:rsidRPr="00702062" w:rsidRDefault="00702062" w:rsidP="003C6EA3">
      <w:pPr>
        <w:rPr>
          <w:rFonts w:ascii="Times" w:hAnsi="Times"/>
          <w:b/>
          <w:sz w:val="20"/>
          <w:szCs w:val="20"/>
        </w:rPr>
      </w:pPr>
    </w:p>
    <w:p w:rsidR="00702062" w:rsidRPr="00702062" w:rsidRDefault="000A5E1F" w:rsidP="003C6EA3">
      <w:pPr>
        <w:rPr>
          <w:rFonts w:ascii="Times" w:hAnsi="Times"/>
          <w:b/>
          <w:sz w:val="20"/>
          <w:szCs w:val="20"/>
          <w:u w:val="single"/>
        </w:rPr>
      </w:pPr>
      <w:r w:rsidRPr="00702062">
        <w:rPr>
          <w:rFonts w:ascii="Times" w:hAnsi="Times"/>
          <w:b/>
          <w:sz w:val="20"/>
          <w:szCs w:val="20"/>
        </w:rPr>
        <w:t xml:space="preserve">Title of Assignment: </w:t>
      </w:r>
      <w:r w:rsidRPr="00702062">
        <w:rPr>
          <w:rFonts w:ascii="Times" w:hAnsi="Times"/>
          <w:b/>
          <w:sz w:val="20"/>
          <w:szCs w:val="20"/>
          <w:u w:val="single"/>
        </w:rPr>
        <w:tab/>
      </w:r>
      <w:r w:rsidRPr="00702062">
        <w:rPr>
          <w:rFonts w:ascii="Times" w:hAnsi="Times"/>
          <w:b/>
          <w:sz w:val="20"/>
          <w:szCs w:val="20"/>
          <w:u w:val="single"/>
        </w:rPr>
        <w:tab/>
      </w:r>
      <w:r w:rsidRPr="00702062">
        <w:rPr>
          <w:rFonts w:ascii="Times" w:hAnsi="Times"/>
          <w:b/>
          <w:sz w:val="20"/>
          <w:szCs w:val="20"/>
          <w:u w:val="single"/>
        </w:rPr>
        <w:tab/>
      </w:r>
      <w:r w:rsidRPr="00702062">
        <w:rPr>
          <w:rFonts w:ascii="Times" w:hAnsi="Times"/>
          <w:b/>
          <w:sz w:val="20"/>
          <w:szCs w:val="20"/>
          <w:u w:val="single"/>
        </w:rPr>
        <w:tab/>
      </w:r>
      <w:r w:rsidRPr="00702062">
        <w:rPr>
          <w:rFonts w:ascii="Times" w:hAnsi="Times"/>
          <w:b/>
          <w:sz w:val="20"/>
          <w:szCs w:val="20"/>
          <w:u w:val="single"/>
        </w:rPr>
        <w:tab/>
      </w:r>
      <w:r w:rsidRPr="00702062">
        <w:rPr>
          <w:rFonts w:ascii="Times" w:hAnsi="Times"/>
          <w:b/>
          <w:sz w:val="20"/>
          <w:szCs w:val="20"/>
          <w:u w:val="single"/>
        </w:rPr>
        <w:tab/>
      </w:r>
      <w:r w:rsidRPr="00702062">
        <w:rPr>
          <w:rFonts w:ascii="Times" w:hAnsi="Times"/>
          <w:b/>
          <w:sz w:val="20"/>
          <w:szCs w:val="20"/>
          <w:u w:val="single"/>
        </w:rPr>
        <w:tab/>
      </w:r>
      <w:r w:rsidRPr="00702062">
        <w:rPr>
          <w:rFonts w:ascii="Times" w:hAnsi="Times"/>
          <w:b/>
          <w:sz w:val="20"/>
          <w:szCs w:val="20"/>
          <w:u w:val="single"/>
        </w:rPr>
        <w:tab/>
      </w:r>
      <w:r w:rsidRPr="00702062">
        <w:rPr>
          <w:rFonts w:ascii="Times" w:hAnsi="Times"/>
          <w:b/>
          <w:sz w:val="20"/>
          <w:szCs w:val="20"/>
          <w:u w:val="single"/>
        </w:rPr>
        <w:tab/>
      </w:r>
      <w:r w:rsidRPr="00702062">
        <w:rPr>
          <w:rFonts w:ascii="Times" w:hAnsi="Times"/>
          <w:b/>
          <w:sz w:val="20"/>
          <w:szCs w:val="20"/>
          <w:u w:val="single"/>
        </w:rPr>
        <w:tab/>
      </w:r>
      <w:r w:rsidRPr="00702062">
        <w:rPr>
          <w:rFonts w:ascii="Times" w:hAnsi="Times"/>
          <w:b/>
          <w:sz w:val="20"/>
          <w:szCs w:val="20"/>
          <w:u w:val="single"/>
        </w:rPr>
        <w:tab/>
      </w:r>
      <w:r w:rsidRPr="00702062">
        <w:rPr>
          <w:rFonts w:ascii="Times" w:hAnsi="Times"/>
          <w:b/>
          <w:sz w:val="20"/>
          <w:szCs w:val="20"/>
          <w:u w:val="single"/>
        </w:rPr>
        <w:tab/>
      </w:r>
      <w:r w:rsidRPr="00702062">
        <w:rPr>
          <w:rFonts w:ascii="Times" w:hAnsi="Times"/>
          <w:b/>
          <w:sz w:val="20"/>
          <w:szCs w:val="20"/>
          <w:u w:val="single"/>
        </w:rPr>
        <w:tab/>
      </w:r>
      <w:r w:rsidRPr="00702062">
        <w:rPr>
          <w:rFonts w:ascii="Times" w:hAnsi="Times"/>
          <w:b/>
          <w:sz w:val="20"/>
          <w:szCs w:val="20"/>
          <w:u w:val="single"/>
        </w:rPr>
        <w:tab/>
      </w:r>
      <w:r w:rsidRPr="00702062">
        <w:rPr>
          <w:rFonts w:ascii="Times" w:hAnsi="Times"/>
          <w:b/>
          <w:sz w:val="20"/>
          <w:szCs w:val="20"/>
          <w:u w:val="single"/>
        </w:rPr>
        <w:tab/>
      </w:r>
      <w:r w:rsidRPr="00702062">
        <w:rPr>
          <w:rFonts w:ascii="Times" w:hAnsi="Times"/>
          <w:b/>
          <w:sz w:val="20"/>
          <w:szCs w:val="20"/>
          <w:u w:val="single"/>
        </w:rPr>
        <w:tab/>
      </w:r>
      <w:r w:rsidRPr="00702062">
        <w:rPr>
          <w:rFonts w:ascii="Times" w:hAnsi="Times"/>
          <w:b/>
          <w:sz w:val="20"/>
          <w:szCs w:val="20"/>
          <w:u w:val="single"/>
        </w:rPr>
        <w:tab/>
      </w:r>
      <w:r w:rsidRPr="00702062">
        <w:rPr>
          <w:rFonts w:ascii="Times" w:hAnsi="Times"/>
          <w:b/>
          <w:sz w:val="20"/>
          <w:szCs w:val="20"/>
          <w:u w:val="single"/>
        </w:rPr>
        <w:tab/>
      </w:r>
    </w:p>
    <w:p w:rsidR="003C6EA3" w:rsidRPr="00702062" w:rsidRDefault="003C6EA3" w:rsidP="003C6EA3">
      <w:pPr>
        <w:rPr>
          <w:rFonts w:ascii="Times" w:hAnsi="Times"/>
          <w:b/>
          <w:sz w:val="20"/>
          <w:szCs w:val="20"/>
          <w:u w:val="single"/>
        </w:rPr>
      </w:pPr>
    </w:p>
    <w:tbl>
      <w:tblPr>
        <w:tblW w:w="0" w:type="auto"/>
        <w:tblCellSpacing w:w="1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7"/>
        <w:gridCol w:w="2633"/>
        <w:gridCol w:w="2535"/>
        <w:gridCol w:w="2228"/>
        <w:gridCol w:w="2544"/>
        <w:gridCol w:w="1538"/>
        <w:gridCol w:w="1749"/>
      </w:tblGrid>
      <w:tr w:rsidR="003C6EA3" w:rsidRPr="00702062" w:rsidTr="0070206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>Aspect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>Level 5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Excellent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9–10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>Level 4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Very good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7–8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>Level 3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Satisfactory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5–6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>Level 2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Basic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3–4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>Level 1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Elementary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1–2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>Irrelevant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0</w:t>
            </w:r>
          </w:p>
        </w:tc>
      </w:tr>
      <w:tr w:rsidR="003C6EA3" w:rsidRPr="00702062" w:rsidTr="0070206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>Understanding knowledge questions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 xml:space="preserve">There is a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sustained focus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on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knowledge questions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connected to the prescribed title and are well chosen—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developed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with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investigation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of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different perspectives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and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linked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effectively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to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areas of knowledge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and/or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ways of knowing</w:t>
            </w:r>
            <w:r w:rsidRPr="00702062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 xml:space="preserve">There is a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focus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on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knowledge questions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connected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to the prescribed title—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developed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with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acknowledgment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of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different perspectives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and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linked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to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areas of knowledge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and/or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ways of knowing</w:t>
            </w:r>
            <w:r w:rsidRPr="00702062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 xml:space="preserve">There is a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focus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on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some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knowledge questions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connected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to the prescribed title—with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some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development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and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linking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to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areas of knowledge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and/or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ways of knowing</w:t>
            </w:r>
            <w:r w:rsidRPr="00702062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i/>
                <w:sz w:val="20"/>
                <w:szCs w:val="20"/>
              </w:rPr>
              <w:t>Some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knowledge questions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that are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connected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to the prescribed title are considered, but the essay is largely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descriptive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, with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superficial or limited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links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to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areas of knowledge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and/or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ways of knowing</w:t>
            </w:r>
            <w:r w:rsidRPr="00702062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 xml:space="preserve">The essay has only very limited relevance to the prescribed title—relevant points are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descriptive</w:t>
            </w:r>
            <w:r w:rsidRPr="00702062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>The essay does not reach a standard described by levels 1–5 or is not a response to one of the prescribed titles on the list for the current session.</w:t>
            </w:r>
          </w:p>
        </w:tc>
      </w:tr>
      <w:tr w:rsidR="003C6EA3" w:rsidRPr="00702062" w:rsidTr="0070206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>Quality of analysis of knowledge questions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b/>
                <w:sz w:val="20"/>
                <w:szCs w:val="20"/>
              </w:rPr>
              <w:t>Arguments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are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clear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, supported by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real-life examples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and are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effectively evaluated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;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counterclaims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are extensively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explored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;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implications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are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drawn.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 xml:space="preserve">Arguments are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clear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, supported by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real-life examples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and are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evaluated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; some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counterclaims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are identified and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explored</w:t>
            </w:r>
            <w:r w:rsidRPr="00702062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i/>
                <w:sz w:val="20"/>
                <w:szCs w:val="20"/>
              </w:rPr>
              <w:t>Some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arguments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are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clear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and supported by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examples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; some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counterclaims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are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identified.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 xml:space="preserve">Arguments are offered but are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unclear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and/or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not supported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by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effective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</w:t>
            </w:r>
            <w:r w:rsidRPr="00702062">
              <w:rPr>
                <w:rFonts w:ascii="Times" w:hAnsi="Times"/>
                <w:b/>
                <w:sz w:val="20"/>
                <w:szCs w:val="20"/>
              </w:rPr>
              <w:t>examples</w:t>
            </w:r>
            <w:r w:rsidRPr="00702062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b/>
                <w:sz w:val="20"/>
                <w:szCs w:val="20"/>
              </w:rPr>
              <w:t>Assertions</w:t>
            </w:r>
            <w:r w:rsidRPr="00702062">
              <w:rPr>
                <w:rFonts w:ascii="Times" w:hAnsi="Times"/>
                <w:sz w:val="20"/>
                <w:szCs w:val="20"/>
              </w:rPr>
              <w:t xml:space="preserve"> are offered but are </w:t>
            </w:r>
            <w:r w:rsidRPr="00702062">
              <w:rPr>
                <w:rFonts w:ascii="Times" w:hAnsi="Times"/>
                <w:i/>
                <w:sz w:val="20"/>
                <w:szCs w:val="20"/>
              </w:rPr>
              <w:t>not supported</w:t>
            </w:r>
            <w:r w:rsidRPr="00702062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3C6EA3" w:rsidRPr="00702062" w:rsidTr="00702062">
        <w:trPr>
          <w:tblCellSpacing w:w="15" w:type="dxa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3C6EA3" w:rsidRPr="00702062" w:rsidRDefault="003C6EA3" w:rsidP="003C6EA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02062">
              <w:rPr>
                <w:rFonts w:ascii="Times" w:hAnsi="Times"/>
                <w:b/>
                <w:sz w:val="20"/>
                <w:szCs w:val="20"/>
              </w:rPr>
              <w:t>Some possible characteristics</w:t>
            </w:r>
          </w:p>
        </w:tc>
      </w:tr>
      <w:tr w:rsidR="003C6EA3" w:rsidRPr="00702062" w:rsidTr="0070206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>Cogent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Accomplished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Discerning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Individual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Lucid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Insightful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Compelling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>Pertinent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Relevant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Thoughtful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Analytical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Organized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Credible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Coherent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>Typical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Acceptable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Mainstream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Adequate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Competent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>Underdeveloped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Basic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Superficial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Derivative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Rudimentary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Limited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  <w:r w:rsidRPr="00702062">
              <w:rPr>
                <w:rFonts w:ascii="Times" w:hAnsi="Times"/>
                <w:sz w:val="20"/>
                <w:szCs w:val="20"/>
              </w:rPr>
              <w:t>Ineffective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Descriptive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Incoherent</w:t>
            </w:r>
            <w:r w:rsidRPr="00702062">
              <w:rPr>
                <w:rFonts w:ascii="Times" w:hAnsi="Times"/>
                <w:sz w:val="20"/>
                <w:szCs w:val="20"/>
              </w:rPr>
              <w:br/>
              <w:t>Formless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EA3" w:rsidRPr="00702062" w:rsidRDefault="003C6EA3" w:rsidP="003C6EA3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3C6EA3" w:rsidRPr="003C6EA3" w:rsidRDefault="003C6EA3" w:rsidP="0086106C">
      <w:pPr>
        <w:pBdr>
          <w:bottom w:val="single" w:sz="6" w:space="1" w:color="auto"/>
        </w:pBdr>
        <w:spacing w:beforeLines="1" w:afterLines="1"/>
        <w:jc w:val="center"/>
        <w:rPr>
          <w:rFonts w:ascii="Arial" w:hAnsi="Arial"/>
          <w:vanish/>
          <w:sz w:val="16"/>
          <w:szCs w:val="16"/>
        </w:rPr>
      </w:pPr>
      <w:r w:rsidRPr="003C6EA3">
        <w:rPr>
          <w:rFonts w:ascii="Arial" w:hAnsi="Arial"/>
          <w:vanish/>
          <w:sz w:val="16"/>
          <w:szCs w:val="16"/>
        </w:rPr>
        <w:t>Top of Form</w:t>
      </w:r>
    </w:p>
    <w:p w:rsidR="00180236" w:rsidRPr="00702062" w:rsidRDefault="0086106C">
      <w:pPr>
        <w:rPr>
          <w:rFonts w:ascii="Times" w:hAnsi="Times"/>
          <w:sz w:val="20"/>
          <w:szCs w:val="20"/>
        </w:rPr>
      </w:pPr>
      <w:r w:rsidRPr="003C6EA3">
        <w:rPr>
          <w:rFonts w:ascii="Times" w:hAnsi="Times"/>
          <w:sz w:val="20"/>
          <w:szCs w:val="20"/>
        </w:rPr>
        <w:fldChar w:fldCharType="begin"/>
      </w:r>
      <w:r w:rsidR="003C6EA3" w:rsidRPr="003C6EA3">
        <w:rPr>
          <w:rFonts w:ascii="Times" w:hAnsi="Times"/>
          <w:sz w:val="20"/>
          <w:szCs w:val="20"/>
        </w:rPr>
        <w:instrText xml:space="preserve"> </w:instrText>
      </w:r>
      <w:r w:rsidRPr="003C6EA3">
        <w:rPr>
          <w:rFonts w:ascii="Times" w:hAnsi="Times"/>
          <w:sz w:val="20"/>
          <w:szCs w:val="20"/>
        </w:rPr>
        <w:fldChar w:fldCharType="begin"/>
      </w:r>
      <w:r w:rsidR="003C6EA3" w:rsidRPr="003C6EA3">
        <w:rPr>
          <w:rFonts w:ascii="Times" w:hAnsi="Times"/>
          <w:sz w:val="20"/>
          <w:szCs w:val="20"/>
        </w:rPr>
        <w:instrText xml:space="preserve"> PRIVATE "&lt;INPUT NAME=\"wikispaces_user_id\" VALUE=\"user-1382945185\" TYPE=\"text\"&gt;" </w:instrText>
      </w:r>
      <w:r w:rsidRPr="003C6EA3">
        <w:rPr>
          <w:rFonts w:ascii="Times" w:hAnsi="Times"/>
          <w:sz w:val="20"/>
          <w:szCs w:val="20"/>
        </w:rPr>
        <w:fldChar w:fldCharType="end"/>
      </w:r>
      <w:r w:rsidR="003C6EA3" w:rsidRPr="003C6EA3">
        <w:rPr>
          <w:rFonts w:ascii="Times" w:hAnsi="Times"/>
          <w:sz w:val="20"/>
          <w:szCs w:val="20"/>
        </w:rPr>
        <w:instrText xml:space="preserve">MACROBUTTON HTMLDirect </w:instrText>
      </w:r>
      <w:r w:rsidRPr="003C6EA3">
        <w:rPr>
          <w:rFonts w:ascii="Times" w:hAnsi="Times"/>
          <w:sz w:val="20"/>
          <w:szCs w:val="20"/>
        </w:rPr>
        <w:fldChar w:fldCharType="end"/>
      </w:r>
      <w:r w:rsidR="003C6EA3" w:rsidRPr="003C6EA3">
        <w:rPr>
          <w:rFonts w:ascii="Times" w:hAnsi="Times"/>
          <w:sz w:val="20"/>
          <w:szCs w:val="20"/>
        </w:rPr>
        <w:t xml:space="preserve"> </w:t>
      </w:r>
    </w:p>
    <w:sectPr w:rsidR="00180236" w:rsidRPr="00702062" w:rsidSect="003C6EA3">
      <w:pgSz w:w="16838" w:h="11899" w:orient="landscape"/>
      <w:pgMar w:top="1152" w:right="1152" w:bottom="1152" w:left="115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0A6A"/>
    <w:multiLevelType w:val="hybridMultilevel"/>
    <w:tmpl w:val="7A3E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6EA3"/>
    <w:rsid w:val="000A5E1F"/>
    <w:rsid w:val="003C6EA3"/>
    <w:rsid w:val="006B7E57"/>
    <w:rsid w:val="006C20B4"/>
    <w:rsid w:val="00702062"/>
    <w:rsid w:val="0086106C"/>
    <w:rsid w:val="00C0409B"/>
  </w:rsids>
  <m:mathPr>
    <m:mathFont m:val="MyriadPro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C6EA3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3C6EA3"/>
    <w:rPr>
      <w:i/>
    </w:rPr>
  </w:style>
  <w:style w:type="character" w:styleId="Strong">
    <w:name w:val="Strong"/>
    <w:basedOn w:val="DefaultParagraphFont"/>
    <w:uiPriority w:val="22"/>
    <w:rsid w:val="003C6EA3"/>
    <w:rPr>
      <w:b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6EA3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6E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6EA3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6EA3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5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5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2529</Characters>
  <Application>Microsoft Macintosh Word</Application>
  <DocSecurity>0</DocSecurity>
  <Lines>21</Lines>
  <Paragraphs>5</Paragraphs>
  <ScaleCrop>false</ScaleCrop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6</cp:revision>
  <cp:lastPrinted>2013-11-13T03:25:00Z</cp:lastPrinted>
  <dcterms:created xsi:type="dcterms:W3CDTF">2013-10-28T07:44:00Z</dcterms:created>
  <dcterms:modified xsi:type="dcterms:W3CDTF">2013-11-13T03:25:00Z</dcterms:modified>
</cp:coreProperties>
</file>